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70A0F" w14:textId="4C0B4CF1" w:rsidR="001A6570" w:rsidRDefault="00E01868" w:rsidP="00E0186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01868">
        <w:rPr>
          <w:rFonts w:ascii="Times New Roman" w:hAnsi="Times New Roman" w:cs="Times New Roman"/>
          <w:b/>
          <w:bCs/>
          <w:sz w:val="28"/>
          <w:szCs w:val="28"/>
          <w:lang w:val="en-US"/>
        </w:rPr>
        <w:t>Instrumen Penilaian Ahli M</w:t>
      </w:r>
      <w:r w:rsidR="003F2193">
        <w:rPr>
          <w:rFonts w:ascii="Times New Roman" w:hAnsi="Times New Roman" w:cs="Times New Roman"/>
          <w:b/>
          <w:bCs/>
          <w:sz w:val="28"/>
          <w:szCs w:val="28"/>
          <w:lang w:val="en-US"/>
        </w:rPr>
        <w:t>ateri</w:t>
      </w:r>
    </w:p>
    <w:p w14:paraId="5323111D" w14:textId="1D258CBF" w:rsidR="00E01868" w:rsidRPr="0023365A" w:rsidRDefault="00E01868" w:rsidP="00E01868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054F845" w14:textId="410F5981" w:rsidR="00015A7B" w:rsidRPr="0023365A" w:rsidRDefault="00E01868" w:rsidP="00993E87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3365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Nama Responden</w:t>
      </w:r>
      <w:r w:rsidR="0023365A" w:rsidRPr="0023365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23365A">
        <w:rPr>
          <w:rFonts w:ascii="Times New Roman" w:hAnsi="Times New Roman" w:cs="Times New Roman"/>
          <w:sz w:val="24"/>
          <w:szCs w:val="24"/>
        </w:rPr>
        <w:t>:</w:t>
      </w:r>
      <w:r w:rsidRPr="0023365A">
        <w:rPr>
          <w:rFonts w:ascii="Times New Roman" w:hAnsi="Times New Roman" w:cs="Times New Roman"/>
          <w:sz w:val="24"/>
          <w:szCs w:val="24"/>
        </w:rPr>
        <w:br/>
      </w:r>
      <w:r w:rsidRPr="0023365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Jabatan/Posisi</w:t>
      </w:r>
      <w:r w:rsidR="0023365A" w:rsidRPr="0023365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23365A" w:rsidRPr="0023365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23365A">
        <w:rPr>
          <w:rFonts w:ascii="Times New Roman" w:hAnsi="Times New Roman" w:cs="Times New Roman"/>
          <w:sz w:val="24"/>
          <w:szCs w:val="24"/>
        </w:rPr>
        <w:t>:</w:t>
      </w:r>
      <w:r w:rsidRPr="0023365A">
        <w:rPr>
          <w:rFonts w:ascii="Times New Roman" w:hAnsi="Times New Roman" w:cs="Times New Roman"/>
          <w:sz w:val="24"/>
          <w:szCs w:val="24"/>
        </w:rPr>
        <w:br/>
      </w:r>
      <w:r w:rsidRPr="0023365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Tanggal Penilaian</w:t>
      </w:r>
      <w:r w:rsidR="0023365A" w:rsidRPr="0023365A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23365A">
        <w:rPr>
          <w:rFonts w:ascii="Times New Roman" w:hAnsi="Times New Roman" w:cs="Times New Roman"/>
          <w:sz w:val="24"/>
          <w:szCs w:val="24"/>
        </w:rPr>
        <w:t>:</w:t>
      </w:r>
    </w:p>
    <w:p w14:paraId="06C56130" w14:textId="77777777" w:rsidR="00015A7B" w:rsidRPr="0023365A" w:rsidRDefault="00015A7B" w:rsidP="00015A7B">
      <w:pPr>
        <w:pStyle w:val="Heading3"/>
        <w:rPr>
          <w:b w:val="0"/>
          <w:bCs w:val="0"/>
          <w:sz w:val="24"/>
          <w:szCs w:val="24"/>
        </w:rPr>
      </w:pPr>
      <w:r w:rsidRPr="0023365A">
        <w:rPr>
          <w:rStyle w:val="Strong"/>
          <w:b/>
          <w:bCs/>
          <w:sz w:val="24"/>
          <w:szCs w:val="24"/>
        </w:rPr>
        <w:t>PETUNJUK PENGERJAAN</w:t>
      </w:r>
    </w:p>
    <w:p w14:paraId="5D2E1420" w14:textId="77777777" w:rsidR="00015A7B" w:rsidRPr="006E7D62" w:rsidRDefault="00015A7B" w:rsidP="00015A7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6E7D62">
        <w:rPr>
          <w:rFonts w:ascii="Times New Roman" w:hAnsi="Times New Roman" w:cs="Times New Roman"/>
        </w:rPr>
        <w:t>Bacalah setiap pernyataan pada subindikator dengan cermat.</w:t>
      </w:r>
    </w:p>
    <w:p w14:paraId="4BC6F77A" w14:textId="77777777" w:rsidR="00015A7B" w:rsidRPr="006E7D62" w:rsidRDefault="00015A7B" w:rsidP="00015A7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6E7D62">
        <w:rPr>
          <w:rFonts w:ascii="Times New Roman" w:hAnsi="Times New Roman" w:cs="Times New Roman"/>
        </w:rPr>
        <w:t>Berikan penilaian dengan cara mencentang (</w:t>
      </w:r>
      <w:r w:rsidRPr="006E7D62">
        <w:rPr>
          <w:rFonts w:ascii="Segoe UI Emoji" w:hAnsi="Segoe UI Emoji" w:cs="Segoe UI Emoji"/>
        </w:rPr>
        <w:t>✔</w:t>
      </w:r>
      <w:r w:rsidRPr="006E7D62">
        <w:rPr>
          <w:rFonts w:ascii="Times New Roman" w:hAnsi="Times New Roman" w:cs="Times New Roman"/>
        </w:rPr>
        <w:t xml:space="preserve">) pada kolom yang sesuai berdasarkan tingkat kualitas: </w:t>
      </w:r>
    </w:p>
    <w:p w14:paraId="2B10D3B8" w14:textId="77777777" w:rsidR="00015A7B" w:rsidRPr="0023365A" w:rsidRDefault="00015A7B" w:rsidP="00015A7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</w:rPr>
      </w:pPr>
      <w:r w:rsidRPr="0023365A">
        <w:rPr>
          <w:rStyle w:val="Strong"/>
          <w:rFonts w:ascii="Times New Roman" w:hAnsi="Times New Roman" w:cs="Times New Roman"/>
          <w:b w:val="0"/>
          <w:bCs w:val="0"/>
        </w:rPr>
        <w:t>1 = Sangat Tidak Baik</w:t>
      </w:r>
    </w:p>
    <w:p w14:paraId="3F970FDD" w14:textId="77777777" w:rsidR="00015A7B" w:rsidRPr="0023365A" w:rsidRDefault="00015A7B" w:rsidP="00015A7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</w:rPr>
      </w:pPr>
      <w:r w:rsidRPr="0023365A">
        <w:rPr>
          <w:rStyle w:val="Strong"/>
          <w:rFonts w:ascii="Times New Roman" w:hAnsi="Times New Roman" w:cs="Times New Roman"/>
          <w:b w:val="0"/>
          <w:bCs w:val="0"/>
        </w:rPr>
        <w:t>2 = Tidak Baik</w:t>
      </w:r>
    </w:p>
    <w:p w14:paraId="214858D8" w14:textId="77777777" w:rsidR="00015A7B" w:rsidRPr="0023365A" w:rsidRDefault="00015A7B" w:rsidP="00015A7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</w:rPr>
      </w:pPr>
      <w:r w:rsidRPr="0023365A">
        <w:rPr>
          <w:rStyle w:val="Strong"/>
          <w:rFonts w:ascii="Times New Roman" w:hAnsi="Times New Roman" w:cs="Times New Roman"/>
          <w:b w:val="0"/>
          <w:bCs w:val="0"/>
        </w:rPr>
        <w:t>3 = Cukup</w:t>
      </w:r>
    </w:p>
    <w:p w14:paraId="6F851BDA" w14:textId="77777777" w:rsidR="00015A7B" w:rsidRPr="0023365A" w:rsidRDefault="00015A7B" w:rsidP="00015A7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</w:rPr>
      </w:pPr>
      <w:r w:rsidRPr="0023365A">
        <w:rPr>
          <w:rStyle w:val="Strong"/>
          <w:rFonts w:ascii="Times New Roman" w:hAnsi="Times New Roman" w:cs="Times New Roman"/>
          <w:b w:val="0"/>
          <w:bCs w:val="0"/>
        </w:rPr>
        <w:t>4 = Baik</w:t>
      </w:r>
    </w:p>
    <w:p w14:paraId="608A5BAD" w14:textId="77777777" w:rsidR="00015A7B" w:rsidRPr="0023365A" w:rsidRDefault="00015A7B" w:rsidP="00015A7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</w:rPr>
      </w:pPr>
      <w:r w:rsidRPr="0023365A">
        <w:rPr>
          <w:rStyle w:val="Strong"/>
          <w:rFonts w:ascii="Times New Roman" w:hAnsi="Times New Roman" w:cs="Times New Roman"/>
          <w:b w:val="0"/>
          <w:bCs w:val="0"/>
        </w:rPr>
        <w:t>5 = Sangat Baik</w:t>
      </w:r>
    </w:p>
    <w:p w14:paraId="12433DA9" w14:textId="664F129D" w:rsidR="00015A7B" w:rsidRPr="006E7D62" w:rsidRDefault="00015A7B" w:rsidP="00015A7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6E7D62">
        <w:rPr>
          <w:rFonts w:ascii="Times New Roman" w:hAnsi="Times New Roman" w:cs="Times New Roman"/>
        </w:rPr>
        <w:t>Setelah selesai memberikan penilaian, tuliskan komentar atau saran pada bagian yang disediakan di akhir tabel.</w:t>
      </w:r>
    </w:p>
    <w:p w14:paraId="4A172D5D" w14:textId="6A985141" w:rsidR="003F2193" w:rsidRDefault="00015A7B" w:rsidP="003F2193">
      <w:pPr>
        <w:pStyle w:val="Heading3"/>
      </w:pPr>
      <w:r>
        <w:rPr>
          <w:rStyle w:val="Strong"/>
          <w:b/>
          <w:bCs/>
        </w:rPr>
        <w:t>Tabel Penilaian M</w:t>
      </w:r>
      <w:r w:rsidR="003F2193">
        <w:rPr>
          <w:rStyle w:val="Strong"/>
          <w:b/>
          <w:bCs/>
        </w:rPr>
        <w:t>ateri</w:t>
      </w:r>
      <w:r>
        <w:rPr>
          <w:rStyle w:val="Strong"/>
          <w:b/>
          <w:bCs/>
        </w:rPr>
        <w:t xml:space="preserve"> VR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6"/>
        <w:gridCol w:w="4589"/>
        <w:gridCol w:w="679"/>
        <w:gridCol w:w="679"/>
        <w:gridCol w:w="679"/>
        <w:gridCol w:w="678"/>
        <w:gridCol w:w="522"/>
      </w:tblGrid>
      <w:tr w:rsidR="003F2193" w:rsidRPr="003F2193" w14:paraId="35984F9D" w14:textId="77777777" w:rsidTr="003F2193">
        <w:tc>
          <w:tcPr>
            <w:tcW w:w="0" w:type="auto"/>
            <w:shd w:val="clear" w:color="auto" w:fill="9CC2E5" w:themeFill="accent5" w:themeFillTint="99"/>
            <w:hideMark/>
          </w:tcPr>
          <w:p w14:paraId="76342D43" w14:textId="77777777" w:rsidR="003F2193" w:rsidRPr="003F2193" w:rsidRDefault="003F2193" w:rsidP="003F2193">
            <w:pPr>
              <w:spacing w:before="240" w:after="16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2193"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>Indikator Utama</w:t>
            </w:r>
          </w:p>
        </w:tc>
        <w:tc>
          <w:tcPr>
            <w:tcW w:w="4592" w:type="dxa"/>
            <w:shd w:val="clear" w:color="auto" w:fill="9CC2E5" w:themeFill="accent5" w:themeFillTint="99"/>
            <w:hideMark/>
          </w:tcPr>
          <w:p w14:paraId="4AB9536F" w14:textId="77777777" w:rsidR="003F2193" w:rsidRPr="003F2193" w:rsidRDefault="003F2193" w:rsidP="003F2193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2193"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>Subindikator</w:t>
            </w:r>
          </w:p>
        </w:tc>
        <w:tc>
          <w:tcPr>
            <w:tcW w:w="679" w:type="dxa"/>
            <w:shd w:val="clear" w:color="auto" w:fill="9CC2E5" w:themeFill="accent5" w:themeFillTint="99"/>
            <w:hideMark/>
          </w:tcPr>
          <w:p w14:paraId="42C298F9" w14:textId="77777777" w:rsidR="003F2193" w:rsidRPr="003F2193" w:rsidRDefault="003F2193" w:rsidP="003F2193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2193"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9" w:type="dxa"/>
            <w:shd w:val="clear" w:color="auto" w:fill="9CC2E5" w:themeFill="accent5" w:themeFillTint="99"/>
            <w:hideMark/>
          </w:tcPr>
          <w:p w14:paraId="3E736585" w14:textId="77777777" w:rsidR="003F2193" w:rsidRPr="003F2193" w:rsidRDefault="003F2193" w:rsidP="003F2193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2193"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9" w:type="dxa"/>
            <w:shd w:val="clear" w:color="auto" w:fill="9CC2E5" w:themeFill="accent5" w:themeFillTint="99"/>
            <w:hideMark/>
          </w:tcPr>
          <w:p w14:paraId="6C0A69B8" w14:textId="77777777" w:rsidR="003F2193" w:rsidRPr="003F2193" w:rsidRDefault="003F2193" w:rsidP="003F2193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2193"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8" w:type="dxa"/>
            <w:shd w:val="clear" w:color="auto" w:fill="9CC2E5" w:themeFill="accent5" w:themeFillTint="99"/>
            <w:hideMark/>
          </w:tcPr>
          <w:p w14:paraId="66869FD8" w14:textId="77777777" w:rsidR="003F2193" w:rsidRPr="003F2193" w:rsidRDefault="003F2193" w:rsidP="003F2193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2193"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2" w:type="dxa"/>
            <w:shd w:val="clear" w:color="auto" w:fill="9CC2E5" w:themeFill="accent5" w:themeFillTint="99"/>
            <w:hideMark/>
          </w:tcPr>
          <w:p w14:paraId="55AEFFCD" w14:textId="77777777" w:rsidR="003F2193" w:rsidRPr="003F2193" w:rsidRDefault="003F2193" w:rsidP="003F2193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2193"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F2193" w:rsidRPr="003F2193" w14:paraId="609769FE" w14:textId="77777777" w:rsidTr="003F2193">
        <w:tc>
          <w:tcPr>
            <w:tcW w:w="0" w:type="auto"/>
            <w:vMerge w:val="restart"/>
            <w:hideMark/>
          </w:tcPr>
          <w:p w14:paraId="2F330258" w14:textId="77777777" w:rsidR="003F2193" w:rsidRPr="002970FC" w:rsidRDefault="003F2193" w:rsidP="002970FC">
            <w:pPr>
              <w:pStyle w:val="ListParagraph"/>
              <w:numPr>
                <w:ilvl w:val="0"/>
                <w:numId w:val="6"/>
              </w:numPr>
              <w:ind w:left="443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Pemahaman Teoritis</w:t>
            </w:r>
          </w:p>
        </w:tc>
        <w:tc>
          <w:tcPr>
            <w:tcW w:w="4592" w:type="dxa"/>
            <w:hideMark/>
          </w:tcPr>
          <w:p w14:paraId="52EDA84F" w14:textId="77777777" w:rsidR="003F2193" w:rsidRPr="002970FC" w:rsidRDefault="003F2193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Fonts w:ascii="Times New Roman" w:hAnsi="Times New Roman" w:cs="Times New Roman"/>
                <w:sz w:val="24"/>
                <w:szCs w:val="24"/>
              </w:rPr>
              <w:t>Media VR menyajikan konsep perspektif satu titik dengan jelas, lengkap, dan mudah dipahami oleh siswa.</w:t>
            </w:r>
          </w:p>
        </w:tc>
        <w:tc>
          <w:tcPr>
            <w:tcW w:w="679" w:type="dxa"/>
            <w:hideMark/>
          </w:tcPr>
          <w:p w14:paraId="025EBD56" w14:textId="77777777" w:rsidR="003F2193" w:rsidRPr="003F2193" w:rsidRDefault="003F2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hideMark/>
          </w:tcPr>
          <w:p w14:paraId="07924F88" w14:textId="77777777" w:rsidR="003F2193" w:rsidRPr="003F2193" w:rsidRDefault="003F21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hideMark/>
          </w:tcPr>
          <w:p w14:paraId="1301CC3C" w14:textId="77777777" w:rsidR="003F2193" w:rsidRPr="003F2193" w:rsidRDefault="003F21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hideMark/>
          </w:tcPr>
          <w:p w14:paraId="4704CA44" w14:textId="77777777" w:rsidR="003F2193" w:rsidRPr="003F2193" w:rsidRDefault="003F21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dxa"/>
            <w:hideMark/>
          </w:tcPr>
          <w:p w14:paraId="1DD0714D" w14:textId="77777777" w:rsidR="003F2193" w:rsidRPr="003F2193" w:rsidRDefault="003F21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193" w:rsidRPr="003F2193" w14:paraId="2846B5E3" w14:textId="77777777" w:rsidTr="003F2193">
        <w:tc>
          <w:tcPr>
            <w:tcW w:w="0" w:type="auto"/>
            <w:vMerge/>
            <w:hideMark/>
          </w:tcPr>
          <w:p w14:paraId="2BCA1901" w14:textId="77777777" w:rsidR="003F2193" w:rsidRPr="002970FC" w:rsidRDefault="003F2193" w:rsidP="002970FC">
            <w:pPr>
              <w:pStyle w:val="ListParagraph"/>
              <w:numPr>
                <w:ilvl w:val="0"/>
                <w:numId w:val="6"/>
              </w:numPr>
              <w:ind w:left="443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2" w:type="dxa"/>
            <w:hideMark/>
          </w:tcPr>
          <w:p w14:paraId="032E0C24" w14:textId="77777777" w:rsidR="003F2193" w:rsidRPr="002970FC" w:rsidRDefault="003F2193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Fonts w:ascii="Times New Roman" w:hAnsi="Times New Roman" w:cs="Times New Roman"/>
                <w:sz w:val="24"/>
                <w:szCs w:val="24"/>
              </w:rPr>
              <w:t>Media VR menyajikan konsep perspektif dua titik dengan ilustrasi visual yang mendukung pemahaman siswa.</w:t>
            </w:r>
          </w:p>
        </w:tc>
        <w:tc>
          <w:tcPr>
            <w:tcW w:w="679" w:type="dxa"/>
            <w:hideMark/>
          </w:tcPr>
          <w:p w14:paraId="18946D37" w14:textId="77777777" w:rsidR="003F2193" w:rsidRPr="003F2193" w:rsidRDefault="003F2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hideMark/>
          </w:tcPr>
          <w:p w14:paraId="112E89F0" w14:textId="77777777" w:rsidR="003F2193" w:rsidRPr="003F2193" w:rsidRDefault="003F21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hideMark/>
          </w:tcPr>
          <w:p w14:paraId="416E7416" w14:textId="77777777" w:rsidR="003F2193" w:rsidRPr="003F2193" w:rsidRDefault="003F21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hideMark/>
          </w:tcPr>
          <w:p w14:paraId="456836CD" w14:textId="77777777" w:rsidR="003F2193" w:rsidRPr="003F2193" w:rsidRDefault="003F21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dxa"/>
            <w:hideMark/>
          </w:tcPr>
          <w:p w14:paraId="4A0B22E6" w14:textId="77777777" w:rsidR="003F2193" w:rsidRPr="003F2193" w:rsidRDefault="003F21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193" w:rsidRPr="003F2193" w14:paraId="070472A5" w14:textId="77777777" w:rsidTr="003F2193">
        <w:tc>
          <w:tcPr>
            <w:tcW w:w="0" w:type="auto"/>
            <w:vMerge/>
            <w:hideMark/>
          </w:tcPr>
          <w:p w14:paraId="3BBC8142" w14:textId="77777777" w:rsidR="003F2193" w:rsidRPr="002970FC" w:rsidRDefault="003F2193" w:rsidP="002970FC">
            <w:pPr>
              <w:pStyle w:val="ListParagraph"/>
              <w:numPr>
                <w:ilvl w:val="0"/>
                <w:numId w:val="6"/>
              </w:numPr>
              <w:ind w:left="443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2" w:type="dxa"/>
            <w:hideMark/>
          </w:tcPr>
          <w:p w14:paraId="49B798DE" w14:textId="77777777" w:rsidR="003F2193" w:rsidRPr="002970FC" w:rsidRDefault="003F2193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Fonts w:ascii="Times New Roman" w:hAnsi="Times New Roman" w:cs="Times New Roman"/>
                <w:sz w:val="24"/>
                <w:szCs w:val="24"/>
              </w:rPr>
              <w:t>Media VR menyajikan konsep perspektif tiga titik dengan baik, termasuk menunjukkan perbedaan dengan perspektif lainnya.</w:t>
            </w:r>
          </w:p>
        </w:tc>
        <w:tc>
          <w:tcPr>
            <w:tcW w:w="679" w:type="dxa"/>
            <w:hideMark/>
          </w:tcPr>
          <w:p w14:paraId="237058F6" w14:textId="77777777" w:rsidR="003F2193" w:rsidRPr="003F2193" w:rsidRDefault="003F2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hideMark/>
          </w:tcPr>
          <w:p w14:paraId="2811A6D1" w14:textId="77777777" w:rsidR="003F2193" w:rsidRPr="003F2193" w:rsidRDefault="003F21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hideMark/>
          </w:tcPr>
          <w:p w14:paraId="48396469" w14:textId="77777777" w:rsidR="003F2193" w:rsidRPr="003F2193" w:rsidRDefault="003F21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hideMark/>
          </w:tcPr>
          <w:p w14:paraId="5CCDEABB" w14:textId="77777777" w:rsidR="003F2193" w:rsidRPr="003F2193" w:rsidRDefault="003F21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dxa"/>
            <w:hideMark/>
          </w:tcPr>
          <w:p w14:paraId="62B2F8EC" w14:textId="77777777" w:rsidR="003F2193" w:rsidRPr="003F2193" w:rsidRDefault="003F21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193" w:rsidRPr="003F2193" w14:paraId="7BD3F141" w14:textId="77777777" w:rsidTr="003F2193">
        <w:tc>
          <w:tcPr>
            <w:tcW w:w="0" w:type="auto"/>
            <w:vMerge/>
            <w:hideMark/>
          </w:tcPr>
          <w:p w14:paraId="50AECF8D" w14:textId="77777777" w:rsidR="003F2193" w:rsidRPr="002970FC" w:rsidRDefault="003F2193" w:rsidP="002970FC">
            <w:pPr>
              <w:pStyle w:val="ListParagraph"/>
              <w:numPr>
                <w:ilvl w:val="0"/>
                <w:numId w:val="6"/>
              </w:numPr>
              <w:ind w:left="443" w:hanging="4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2" w:type="dxa"/>
            <w:hideMark/>
          </w:tcPr>
          <w:p w14:paraId="10EECEED" w14:textId="77777777" w:rsidR="003F2193" w:rsidRDefault="003F2193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Fonts w:ascii="Times New Roman" w:hAnsi="Times New Roman" w:cs="Times New Roman"/>
                <w:sz w:val="24"/>
                <w:szCs w:val="24"/>
              </w:rPr>
              <w:t>Media VR memberikan penjelasan tentang prinsip dasar perspektif, seperti garis horizon, titik lenyap, dan proporsi secara visual dan interaktif.</w:t>
            </w:r>
          </w:p>
          <w:p w14:paraId="5D5D231F" w14:textId="6E10ADF7" w:rsidR="00993E87" w:rsidRPr="002970FC" w:rsidRDefault="00993E87" w:rsidP="00993E87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5919405D" w14:textId="77777777" w:rsidR="003F2193" w:rsidRPr="003F2193" w:rsidRDefault="003F2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hideMark/>
          </w:tcPr>
          <w:p w14:paraId="38C72366" w14:textId="77777777" w:rsidR="003F2193" w:rsidRPr="003F2193" w:rsidRDefault="003F21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hideMark/>
          </w:tcPr>
          <w:p w14:paraId="4AA5E44F" w14:textId="77777777" w:rsidR="003F2193" w:rsidRPr="003F2193" w:rsidRDefault="003F21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hideMark/>
          </w:tcPr>
          <w:p w14:paraId="593485E3" w14:textId="77777777" w:rsidR="003F2193" w:rsidRPr="003F2193" w:rsidRDefault="003F21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dxa"/>
            <w:hideMark/>
          </w:tcPr>
          <w:p w14:paraId="4F01317A" w14:textId="77777777" w:rsidR="003F2193" w:rsidRPr="003F2193" w:rsidRDefault="003F21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70FC" w:rsidRPr="002970FC" w14:paraId="5CB267DB" w14:textId="77777777" w:rsidTr="003F2193">
        <w:tc>
          <w:tcPr>
            <w:tcW w:w="0" w:type="auto"/>
            <w:vMerge w:val="restart"/>
            <w:hideMark/>
          </w:tcPr>
          <w:p w14:paraId="0CDB45F3" w14:textId="77777777" w:rsidR="002970FC" w:rsidRPr="002970FC" w:rsidRDefault="002970FC" w:rsidP="002970FC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443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Keterampilan Praktis</w:t>
            </w:r>
          </w:p>
        </w:tc>
        <w:tc>
          <w:tcPr>
            <w:tcW w:w="4592" w:type="dxa"/>
            <w:hideMark/>
          </w:tcPr>
          <w:p w14:paraId="53172E27" w14:textId="7F640465" w:rsidR="002970FC" w:rsidRPr="002970FC" w:rsidRDefault="00993E87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Media VR memungkinkan siswa memahami bagaimana bentuk benda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berubah sesuai sudut pandang dalam gambar perspektif satu titik.</w:t>
            </w:r>
          </w:p>
        </w:tc>
        <w:tc>
          <w:tcPr>
            <w:tcW w:w="679" w:type="dxa"/>
            <w:hideMark/>
          </w:tcPr>
          <w:p w14:paraId="3B5274D2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65587048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0CD86BC0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hideMark/>
          </w:tcPr>
          <w:p w14:paraId="65AA664F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hideMark/>
          </w:tcPr>
          <w:p w14:paraId="5523E26E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C" w:rsidRPr="002970FC" w14:paraId="54F89FDF" w14:textId="77777777" w:rsidTr="003F2193">
        <w:tc>
          <w:tcPr>
            <w:tcW w:w="0" w:type="auto"/>
            <w:vMerge/>
            <w:hideMark/>
          </w:tcPr>
          <w:p w14:paraId="43472ADA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  <w:hideMark/>
          </w:tcPr>
          <w:p w14:paraId="1C43D56C" w14:textId="2FBE0EE2" w:rsidR="002970FC" w:rsidRPr="002970FC" w:rsidRDefault="00993E87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Media VR memungkinkan siswa memahami bagaimana bentuk benda berubah sesuai sudut pandang dalam gambar perspektif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dua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titik.</w:t>
            </w:r>
          </w:p>
        </w:tc>
        <w:tc>
          <w:tcPr>
            <w:tcW w:w="679" w:type="dxa"/>
            <w:hideMark/>
          </w:tcPr>
          <w:p w14:paraId="715F5D1C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7283E2F2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48A64DC8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hideMark/>
          </w:tcPr>
          <w:p w14:paraId="2F02D2D7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hideMark/>
          </w:tcPr>
          <w:p w14:paraId="1A5F4C23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C" w:rsidRPr="002970FC" w14:paraId="6A026187" w14:textId="77777777" w:rsidTr="003F2193">
        <w:tc>
          <w:tcPr>
            <w:tcW w:w="0" w:type="auto"/>
            <w:vMerge/>
            <w:hideMark/>
          </w:tcPr>
          <w:p w14:paraId="611A20F3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  <w:hideMark/>
          </w:tcPr>
          <w:p w14:paraId="426EFC8B" w14:textId="2E0417C5" w:rsidR="002970FC" w:rsidRPr="002970FC" w:rsidRDefault="00993E87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Media VR memungkinkan siswa memahami bagaimana bentuk benda berubah sesuai sudut pandang dalam gambar perspektif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titik.</w:t>
            </w:r>
          </w:p>
        </w:tc>
        <w:tc>
          <w:tcPr>
            <w:tcW w:w="679" w:type="dxa"/>
            <w:hideMark/>
          </w:tcPr>
          <w:p w14:paraId="36DB3A69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135CA6CA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64774249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hideMark/>
          </w:tcPr>
          <w:p w14:paraId="4E36DF7B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hideMark/>
          </w:tcPr>
          <w:p w14:paraId="2A286048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C" w:rsidRPr="002970FC" w14:paraId="7F1F47B2" w14:textId="77777777" w:rsidTr="003F2193">
        <w:tc>
          <w:tcPr>
            <w:tcW w:w="0" w:type="auto"/>
            <w:vMerge/>
            <w:hideMark/>
          </w:tcPr>
          <w:p w14:paraId="78645ACC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  <w:hideMark/>
          </w:tcPr>
          <w:p w14:paraId="3CFC2D62" w14:textId="77777777" w:rsidR="002970FC" w:rsidRPr="002970FC" w:rsidRDefault="002970FC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Fonts w:ascii="Times New Roman" w:hAnsi="Times New Roman" w:cs="Times New Roman"/>
                <w:sz w:val="24"/>
                <w:szCs w:val="24"/>
              </w:rPr>
              <w:t>Media VR memungkinkan siswa menghasilkan gambar perspektif dengan proporsi yang akurat dan realistis.</w:t>
            </w:r>
          </w:p>
        </w:tc>
        <w:tc>
          <w:tcPr>
            <w:tcW w:w="679" w:type="dxa"/>
            <w:hideMark/>
          </w:tcPr>
          <w:p w14:paraId="3165EA62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2DDD8D04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27779D02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hideMark/>
          </w:tcPr>
          <w:p w14:paraId="32CF254D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hideMark/>
          </w:tcPr>
          <w:p w14:paraId="4FD6D111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C" w:rsidRPr="002970FC" w14:paraId="127571F0" w14:textId="77777777" w:rsidTr="003F2193">
        <w:tc>
          <w:tcPr>
            <w:tcW w:w="0" w:type="auto"/>
            <w:vMerge w:val="restart"/>
            <w:hideMark/>
          </w:tcPr>
          <w:p w14:paraId="6E0E85A7" w14:textId="77777777" w:rsidR="002970FC" w:rsidRPr="002970FC" w:rsidRDefault="002970FC" w:rsidP="002970FC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443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Kreativitas dalam Penerapan</w:t>
            </w:r>
          </w:p>
        </w:tc>
        <w:tc>
          <w:tcPr>
            <w:tcW w:w="4592" w:type="dxa"/>
            <w:hideMark/>
          </w:tcPr>
          <w:p w14:paraId="3E2A399A" w14:textId="77777777" w:rsidR="002970FC" w:rsidRPr="002970FC" w:rsidRDefault="002970FC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Fonts w:ascii="Times New Roman" w:hAnsi="Times New Roman" w:cs="Times New Roman"/>
                <w:sz w:val="24"/>
                <w:szCs w:val="24"/>
              </w:rPr>
              <w:t>Media VR memberikan kebebasan kepada siswa untuk menerapkan teknik perspektif secara kreatif dalam berbagai konteks desain atau karya seni.</w:t>
            </w:r>
          </w:p>
        </w:tc>
        <w:tc>
          <w:tcPr>
            <w:tcW w:w="679" w:type="dxa"/>
            <w:hideMark/>
          </w:tcPr>
          <w:p w14:paraId="74F08C01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4B37F202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3C4C0314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hideMark/>
          </w:tcPr>
          <w:p w14:paraId="4B1EF3A0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hideMark/>
          </w:tcPr>
          <w:p w14:paraId="7D752766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C" w:rsidRPr="002970FC" w14:paraId="07F9283E" w14:textId="77777777" w:rsidTr="003F2193">
        <w:tc>
          <w:tcPr>
            <w:tcW w:w="0" w:type="auto"/>
            <w:vMerge/>
            <w:hideMark/>
          </w:tcPr>
          <w:p w14:paraId="3EA0BDA8" w14:textId="77777777" w:rsidR="002970FC" w:rsidRPr="002970FC" w:rsidRDefault="002970FC" w:rsidP="002970FC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443" w:hanging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  <w:hideMark/>
          </w:tcPr>
          <w:p w14:paraId="3798BC16" w14:textId="77777777" w:rsidR="002970FC" w:rsidRPr="002970FC" w:rsidRDefault="002970FC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Fonts w:ascii="Times New Roman" w:hAnsi="Times New Roman" w:cs="Times New Roman"/>
                <w:sz w:val="24"/>
                <w:szCs w:val="24"/>
              </w:rPr>
              <w:t>Media VR membantu siswa menciptakan ilusi ruang dan kedalaman yang menarik dalam lingkungan virtual.</w:t>
            </w:r>
          </w:p>
        </w:tc>
        <w:tc>
          <w:tcPr>
            <w:tcW w:w="679" w:type="dxa"/>
            <w:hideMark/>
          </w:tcPr>
          <w:p w14:paraId="79745A9A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7FC4B223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37F2F402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hideMark/>
          </w:tcPr>
          <w:p w14:paraId="7E87BDF9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hideMark/>
          </w:tcPr>
          <w:p w14:paraId="38900413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C" w:rsidRPr="002970FC" w14:paraId="426912AC" w14:textId="77777777" w:rsidTr="003F2193">
        <w:tc>
          <w:tcPr>
            <w:tcW w:w="0" w:type="auto"/>
            <w:vMerge/>
            <w:hideMark/>
          </w:tcPr>
          <w:p w14:paraId="7C89961B" w14:textId="77777777" w:rsidR="002970FC" w:rsidRPr="002970FC" w:rsidRDefault="002970FC" w:rsidP="002970FC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443" w:hanging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  <w:hideMark/>
          </w:tcPr>
          <w:p w14:paraId="455083DE" w14:textId="77777777" w:rsidR="002970FC" w:rsidRPr="002970FC" w:rsidRDefault="002970FC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Fonts w:ascii="Times New Roman" w:hAnsi="Times New Roman" w:cs="Times New Roman"/>
                <w:sz w:val="24"/>
                <w:szCs w:val="24"/>
              </w:rPr>
              <w:t>Media VR memungkinkan siswa memadukan teknik perspektif dengan elemen desain lainnya untuk menghasilkan karya yang inovatif.</w:t>
            </w:r>
          </w:p>
        </w:tc>
        <w:tc>
          <w:tcPr>
            <w:tcW w:w="679" w:type="dxa"/>
            <w:hideMark/>
          </w:tcPr>
          <w:p w14:paraId="3CDFB171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6CA71510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60DFFEEC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hideMark/>
          </w:tcPr>
          <w:p w14:paraId="0C43842C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hideMark/>
          </w:tcPr>
          <w:p w14:paraId="153236B2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C" w:rsidRPr="002970FC" w14:paraId="1272EDD3" w14:textId="77777777" w:rsidTr="003F2193">
        <w:tc>
          <w:tcPr>
            <w:tcW w:w="0" w:type="auto"/>
            <w:vMerge w:val="restart"/>
            <w:hideMark/>
          </w:tcPr>
          <w:p w14:paraId="53FE1950" w14:textId="77777777" w:rsidR="002970FC" w:rsidRPr="002970FC" w:rsidRDefault="002970FC" w:rsidP="002970FC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443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Analisis Karya</w:t>
            </w:r>
          </w:p>
        </w:tc>
        <w:tc>
          <w:tcPr>
            <w:tcW w:w="4592" w:type="dxa"/>
            <w:hideMark/>
          </w:tcPr>
          <w:p w14:paraId="19B3C617" w14:textId="77777777" w:rsidR="002970FC" w:rsidRDefault="002970FC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Fonts w:ascii="Times New Roman" w:hAnsi="Times New Roman" w:cs="Times New Roman"/>
                <w:sz w:val="24"/>
                <w:szCs w:val="24"/>
              </w:rPr>
              <w:t>Media VR membantu siswa memahami dan menganalisis kekuatan dari karya perspektif yang telah mereka buat.</w:t>
            </w:r>
          </w:p>
          <w:p w14:paraId="561E012E" w14:textId="7664F263" w:rsidR="00993E87" w:rsidRPr="002970FC" w:rsidRDefault="00993E87" w:rsidP="00993E87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582029DC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64F2C931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511D48B2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hideMark/>
          </w:tcPr>
          <w:p w14:paraId="6B7AC415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hideMark/>
          </w:tcPr>
          <w:p w14:paraId="5FC1374A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C" w:rsidRPr="002970FC" w14:paraId="03B21DFC" w14:textId="77777777" w:rsidTr="003F2193">
        <w:tc>
          <w:tcPr>
            <w:tcW w:w="0" w:type="auto"/>
            <w:vMerge/>
            <w:hideMark/>
          </w:tcPr>
          <w:p w14:paraId="5E1A6642" w14:textId="77777777" w:rsidR="002970FC" w:rsidRPr="002970FC" w:rsidRDefault="002970FC" w:rsidP="002970FC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443" w:hanging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  <w:hideMark/>
          </w:tcPr>
          <w:p w14:paraId="49090DCA" w14:textId="77777777" w:rsidR="002970FC" w:rsidRDefault="002970FC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Fonts w:ascii="Times New Roman" w:hAnsi="Times New Roman" w:cs="Times New Roman"/>
                <w:sz w:val="24"/>
                <w:szCs w:val="24"/>
              </w:rPr>
              <w:t>Media VR membantu siswa memahami dan menganalisis kelemahan dari karya perspektif mereka secara mandiri.</w:t>
            </w:r>
          </w:p>
          <w:p w14:paraId="35D1CB11" w14:textId="44609A37" w:rsidR="00993E87" w:rsidRPr="002970FC" w:rsidRDefault="00993E87" w:rsidP="00993E87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4C6823E4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5235BE10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72C95CA7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hideMark/>
          </w:tcPr>
          <w:p w14:paraId="31F461A3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hideMark/>
          </w:tcPr>
          <w:p w14:paraId="07528482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C" w:rsidRPr="002970FC" w14:paraId="6C11EA70" w14:textId="77777777" w:rsidTr="003F2193">
        <w:tc>
          <w:tcPr>
            <w:tcW w:w="0" w:type="auto"/>
            <w:vMerge/>
            <w:hideMark/>
          </w:tcPr>
          <w:p w14:paraId="63350D35" w14:textId="77777777" w:rsidR="002970FC" w:rsidRPr="002970FC" w:rsidRDefault="002970FC" w:rsidP="002970FC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443" w:hanging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  <w:hideMark/>
          </w:tcPr>
          <w:p w14:paraId="28F1D898" w14:textId="77777777" w:rsidR="002970FC" w:rsidRDefault="002970FC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Fonts w:ascii="Times New Roman" w:hAnsi="Times New Roman" w:cs="Times New Roman"/>
                <w:sz w:val="24"/>
                <w:szCs w:val="24"/>
              </w:rPr>
              <w:t>Media VR memberikan alat atau fitur yang mempermudah siswa mengidentifikasi pengaruh perspektif terhadap ilusi ruang dalam desain mereka.</w:t>
            </w:r>
          </w:p>
          <w:p w14:paraId="0548A118" w14:textId="610F0DAB" w:rsidR="00993E87" w:rsidRPr="00993E87" w:rsidRDefault="00993E87" w:rsidP="00993E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4E58CC57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3FA40F68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13EFCE8B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hideMark/>
          </w:tcPr>
          <w:p w14:paraId="71D36217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hideMark/>
          </w:tcPr>
          <w:p w14:paraId="55670404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C" w:rsidRPr="002970FC" w14:paraId="7DC53619" w14:textId="77777777" w:rsidTr="003F2193">
        <w:tc>
          <w:tcPr>
            <w:tcW w:w="0" w:type="auto"/>
            <w:vMerge w:val="restart"/>
            <w:hideMark/>
          </w:tcPr>
          <w:p w14:paraId="065BB47D" w14:textId="77777777" w:rsidR="002970FC" w:rsidRPr="002970FC" w:rsidRDefault="002970FC" w:rsidP="002970FC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443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lastRenderedPageBreak/>
              <w:t>Penggunaan Alat dan Media</w:t>
            </w:r>
          </w:p>
        </w:tc>
        <w:tc>
          <w:tcPr>
            <w:tcW w:w="4592" w:type="dxa"/>
            <w:hideMark/>
          </w:tcPr>
          <w:p w14:paraId="0727E52C" w14:textId="77777777" w:rsidR="002970FC" w:rsidRPr="002970FC" w:rsidRDefault="002970FC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Fonts w:ascii="Times New Roman" w:hAnsi="Times New Roman" w:cs="Times New Roman"/>
                <w:sz w:val="24"/>
                <w:szCs w:val="24"/>
              </w:rPr>
              <w:t>Media VR mudah digunakan, dengan kontroler atau alat interaksi yang intuitif dan mendukung proses belajar siswa.</w:t>
            </w:r>
          </w:p>
        </w:tc>
        <w:tc>
          <w:tcPr>
            <w:tcW w:w="679" w:type="dxa"/>
            <w:hideMark/>
          </w:tcPr>
          <w:p w14:paraId="208F8095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3C44A56D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308B2383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hideMark/>
          </w:tcPr>
          <w:p w14:paraId="64DE150E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hideMark/>
          </w:tcPr>
          <w:p w14:paraId="36DAAA54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C" w:rsidRPr="002970FC" w14:paraId="3254198C" w14:textId="77777777" w:rsidTr="003F2193">
        <w:tc>
          <w:tcPr>
            <w:tcW w:w="0" w:type="auto"/>
            <w:vMerge/>
            <w:hideMark/>
          </w:tcPr>
          <w:p w14:paraId="11B95844" w14:textId="77777777" w:rsidR="002970FC" w:rsidRPr="002970FC" w:rsidRDefault="002970FC" w:rsidP="002970FC">
            <w:pPr>
              <w:spacing w:line="276" w:lineRule="auto"/>
              <w:ind w:left="443" w:hanging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  <w:hideMark/>
          </w:tcPr>
          <w:p w14:paraId="0E7BF3DC" w14:textId="77777777" w:rsidR="002970FC" w:rsidRPr="002970FC" w:rsidRDefault="002970FC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Fonts w:ascii="Times New Roman" w:hAnsi="Times New Roman" w:cs="Times New Roman"/>
                <w:sz w:val="24"/>
                <w:szCs w:val="24"/>
              </w:rPr>
              <w:t>Media VR menyediakan navigasi yang sederhana dan efektif untuk membantu siswa menjelajahi lingkungan virtual saat menggambar perspektif.</w:t>
            </w:r>
          </w:p>
        </w:tc>
        <w:tc>
          <w:tcPr>
            <w:tcW w:w="679" w:type="dxa"/>
            <w:hideMark/>
          </w:tcPr>
          <w:p w14:paraId="4446F984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71DF1870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16B97893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hideMark/>
          </w:tcPr>
          <w:p w14:paraId="64536ADA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hideMark/>
          </w:tcPr>
          <w:p w14:paraId="6F372A06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C" w:rsidRPr="002970FC" w14:paraId="7252CB02" w14:textId="77777777" w:rsidTr="003F2193">
        <w:tc>
          <w:tcPr>
            <w:tcW w:w="0" w:type="auto"/>
            <w:vMerge/>
            <w:hideMark/>
          </w:tcPr>
          <w:p w14:paraId="5F64E2F4" w14:textId="77777777" w:rsidR="002970FC" w:rsidRPr="002970FC" w:rsidRDefault="002970FC" w:rsidP="002970FC">
            <w:pPr>
              <w:spacing w:line="276" w:lineRule="auto"/>
              <w:ind w:left="443" w:hanging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  <w:hideMark/>
          </w:tcPr>
          <w:p w14:paraId="3C639557" w14:textId="77777777" w:rsidR="002970FC" w:rsidRPr="002970FC" w:rsidRDefault="002970FC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Fonts w:ascii="Times New Roman" w:hAnsi="Times New Roman" w:cs="Times New Roman"/>
                <w:sz w:val="24"/>
                <w:szCs w:val="24"/>
              </w:rPr>
              <w:t>Media VR menggunakan teknologi simulasi 3D untuk meningkatkan hasil belajar siswa dalam menggambar perspektif.</w:t>
            </w:r>
          </w:p>
        </w:tc>
        <w:tc>
          <w:tcPr>
            <w:tcW w:w="679" w:type="dxa"/>
            <w:hideMark/>
          </w:tcPr>
          <w:p w14:paraId="5364F742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636E71D8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1F1267A1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hideMark/>
          </w:tcPr>
          <w:p w14:paraId="201E3E24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hideMark/>
          </w:tcPr>
          <w:p w14:paraId="4342BCD3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C" w:rsidRPr="002970FC" w14:paraId="46BDC337" w14:textId="77777777" w:rsidTr="003F2193">
        <w:tc>
          <w:tcPr>
            <w:tcW w:w="0" w:type="auto"/>
            <w:vMerge w:val="restart"/>
            <w:hideMark/>
          </w:tcPr>
          <w:p w14:paraId="6D42FC31" w14:textId="77777777" w:rsidR="002970FC" w:rsidRPr="002970FC" w:rsidRDefault="002970FC" w:rsidP="002970FC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443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Aplikasi dalam Konteks Desain</w:t>
            </w:r>
          </w:p>
        </w:tc>
        <w:tc>
          <w:tcPr>
            <w:tcW w:w="4592" w:type="dxa"/>
            <w:hideMark/>
          </w:tcPr>
          <w:p w14:paraId="3DD1D65E" w14:textId="77777777" w:rsidR="002970FC" w:rsidRPr="002970FC" w:rsidRDefault="002970FC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Fonts w:ascii="Times New Roman" w:hAnsi="Times New Roman" w:cs="Times New Roman"/>
                <w:sz w:val="24"/>
                <w:szCs w:val="24"/>
              </w:rPr>
              <w:t>Media VR memungkinkan siswa menerapkan teknik perspektif dalam simulasi desain interior dengan akurasi dan detail yang tinggi.</w:t>
            </w:r>
          </w:p>
        </w:tc>
        <w:tc>
          <w:tcPr>
            <w:tcW w:w="679" w:type="dxa"/>
            <w:hideMark/>
          </w:tcPr>
          <w:p w14:paraId="3619A3A6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10A7E66F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143FDC9C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hideMark/>
          </w:tcPr>
          <w:p w14:paraId="70FF0D8F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hideMark/>
          </w:tcPr>
          <w:p w14:paraId="03B80C55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C" w:rsidRPr="002970FC" w14:paraId="4C98D13A" w14:textId="77777777" w:rsidTr="003F2193">
        <w:tc>
          <w:tcPr>
            <w:tcW w:w="0" w:type="auto"/>
            <w:vMerge/>
            <w:hideMark/>
          </w:tcPr>
          <w:p w14:paraId="78F6E081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  <w:hideMark/>
          </w:tcPr>
          <w:p w14:paraId="320FB8AA" w14:textId="77777777" w:rsidR="002970FC" w:rsidRPr="002970FC" w:rsidRDefault="002970FC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Fonts w:ascii="Times New Roman" w:hAnsi="Times New Roman" w:cs="Times New Roman"/>
                <w:sz w:val="24"/>
                <w:szCs w:val="24"/>
              </w:rPr>
              <w:t>Media VR memungkinkan siswa menerapkan teknik perspektif dalam simulasi desain arsitektur, termasuk penyesuaian ruang dan bentuk bangunan.</w:t>
            </w:r>
          </w:p>
        </w:tc>
        <w:tc>
          <w:tcPr>
            <w:tcW w:w="679" w:type="dxa"/>
            <w:hideMark/>
          </w:tcPr>
          <w:p w14:paraId="202C18B8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56BCFED8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2B89808F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hideMark/>
          </w:tcPr>
          <w:p w14:paraId="5515AA7E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hideMark/>
          </w:tcPr>
          <w:p w14:paraId="3B3A749F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C" w:rsidRPr="002970FC" w14:paraId="0400732E" w14:textId="77777777" w:rsidTr="003F2193">
        <w:tc>
          <w:tcPr>
            <w:tcW w:w="0" w:type="auto"/>
            <w:vMerge/>
            <w:hideMark/>
          </w:tcPr>
          <w:p w14:paraId="1D9F7344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  <w:hideMark/>
          </w:tcPr>
          <w:p w14:paraId="0915BF57" w14:textId="77777777" w:rsidR="002970FC" w:rsidRPr="002970FC" w:rsidRDefault="002970FC" w:rsidP="002970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0FC">
              <w:rPr>
                <w:rFonts w:ascii="Times New Roman" w:hAnsi="Times New Roman" w:cs="Times New Roman"/>
                <w:sz w:val="24"/>
                <w:szCs w:val="24"/>
              </w:rPr>
              <w:t>Media VR membantu siswa memahami pengaruh perspektif terhadap persepsi ruang dalam berbagai konteks desain, baik interior maupun eksterior.</w:t>
            </w:r>
          </w:p>
        </w:tc>
        <w:tc>
          <w:tcPr>
            <w:tcW w:w="679" w:type="dxa"/>
            <w:hideMark/>
          </w:tcPr>
          <w:p w14:paraId="225A1299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74882E94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hideMark/>
          </w:tcPr>
          <w:p w14:paraId="276FCA0B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hideMark/>
          </w:tcPr>
          <w:p w14:paraId="06A6DF97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hideMark/>
          </w:tcPr>
          <w:p w14:paraId="4ADC644B" w14:textId="77777777" w:rsidR="002970FC" w:rsidRPr="002970FC" w:rsidRDefault="002970FC" w:rsidP="002970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4F6EB3" w14:textId="707211F0" w:rsidR="003F2193" w:rsidRPr="002970FC" w:rsidRDefault="003F2193" w:rsidP="002970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2CC126D" w14:textId="6CB6802B" w:rsidR="00015A7B" w:rsidRPr="002970FC" w:rsidRDefault="00015A7B" w:rsidP="002970FC">
      <w:pPr>
        <w:pStyle w:val="Heading3"/>
        <w:spacing w:line="276" w:lineRule="auto"/>
        <w:rPr>
          <w:sz w:val="24"/>
          <w:szCs w:val="24"/>
        </w:rPr>
      </w:pPr>
      <w:r w:rsidRPr="002970FC">
        <w:rPr>
          <w:rStyle w:val="Strong"/>
          <w:b/>
          <w:bCs/>
          <w:sz w:val="24"/>
          <w:szCs w:val="24"/>
        </w:rPr>
        <w:t>Komentar dan Saran</w:t>
      </w:r>
    </w:p>
    <w:p w14:paraId="56DBB78C" w14:textId="010F2792" w:rsidR="00E01868" w:rsidRPr="002970FC" w:rsidRDefault="00015A7B" w:rsidP="002970FC">
      <w:pPr>
        <w:pStyle w:val="NormalWeb"/>
        <w:spacing w:line="480" w:lineRule="auto"/>
        <w:rPr>
          <w:sz w:val="28"/>
          <w:szCs w:val="28"/>
        </w:rPr>
      </w:pPr>
      <w:r w:rsidRPr="002970FC">
        <w:rPr>
          <w:sz w:val="28"/>
          <w:szCs w:val="28"/>
        </w:rPr>
        <w:t>.............................................................................................................................................</w:t>
      </w:r>
      <w:r w:rsidRPr="002970FC">
        <w:rPr>
          <w:sz w:val="28"/>
          <w:szCs w:val="28"/>
        </w:rPr>
        <w:br/>
        <w:t>.............................................................................................................................................</w:t>
      </w:r>
      <w:r w:rsidR="002970FC" w:rsidRPr="002970FC">
        <w:rPr>
          <w:sz w:val="28"/>
          <w:szCs w:val="28"/>
        </w:rPr>
        <w:t>.............................................................................................................................................</w:t>
      </w:r>
    </w:p>
    <w:sectPr w:rsidR="00E01868" w:rsidRPr="002970FC" w:rsidSect="002970FC">
      <w:pgSz w:w="11906" w:h="16838"/>
      <w:pgMar w:top="1440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300A1"/>
    <w:multiLevelType w:val="hybridMultilevel"/>
    <w:tmpl w:val="B31CC9B0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E5648"/>
    <w:multiLevelType w:val="hybridMultilevel"/>
    <w:tmpl w:val="79F0610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81548"/>
    <w:multiLevelType w:val="multilevel"/>
    <w:tmpl w:val="1C987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62531D"/>
    <w:multiLevelType w:val="hybridMultilevel"/>
    <w:tmpl w:val="9AD68AD8"/>
    <w:lvl w:ilvl="0" w:tplc="3809000F">
      <w:start w:val="1"/>
      <w:numFmt w:val="decimal"/>
      <w:lvlText w:val="%1."/>
      <w:lvlJc w:val="left"/>
      <w:pPr>
        <w:ind w:left="644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C0080"/>
    <w:multiLevelType w:val="hybridMultilevel"/>
    <w:tmpl w:val="81A2B5E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E166E"/>
    <w:multiLevelType w:val="multilevel"/>
    <w:tmpl w:val="60D07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E90F16"/>
    <w:multiLevelType w:val="hybridMultilevel"/>
    <w:tmpl w:val="BCA47FDA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672901"/>
    <w:multiLevelType w:val="hybridMultilevel"/>
    <w:tmpl w:val="C3BE073A"/>
    <w:lvl w:ilvl="0" w:tplc="38090015">
      <w:start w:val="1"/>
      <w:numFmt w:val="upperLetter"/>
      <w:lvlText w:val="%1."/>
      <w:lvlJc w:val="left"/>
      <w:pPr>
        <w:ind w:left="644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68"/>
    <w:rsid w:val="00015A7B"/>
    <w:rsid w:val="001A6570"/>
    <w:rsid w:val="0023365A"/>
    <w:rsid w:val="002970FC"/>
    <w:rsid w:val="003F2193"/>
    <w:rsid w:val="006007A8"/>
    <w:rsid w:val="006E7D62"/>
    <w:rsid w:val="00993E87"/>
    <w:rsid w:val="009E3776"/>
    <w:rsid w:val="00E0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F70E6"/>
  <w15:chartTrackingRefBased/>
  <w15:docId w15:val="{4A7915E6-F3C1-4FFB-8D16-86346F21D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018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E01868"/>
  </w:style>
  <w:style w:type="character" w:customStyle="1" w:styleId="l8">
    <w:name w:val="l8"/>
    <w:basedOn w:val="DefaultParagraphFont"/>
    <w:rsid w:val="00E01868"/>
  </w:style>
  <w:style w:type="character" w:customStyle="1" w:styleId="l7">
    <w:name w:val="l7"/>
    <w:basedOn w:val="DefaultParagraphFont"/>
    <w:rsid w:val="00E01868"/>
  </w:style>
  <w:style w:type="character" w:customStyle="1" w:styleId="l6">
    <w:name w:val="l6"/>
    <w:basedOn w:val="DefaultParagraphFont"/>
    <w:rsid w:val="00E01868"/>
  </w:style>
  <w:style w:type="character" w:customStyle="1" w:styleId="l9">
    <w:name w:val="l9"/>
    <w:basedOn w:val="DefaultParagraphFont"/>
    <w:rsid w:val="00E01868"/>
  </w:style>
  <w:style w:type="character" w:customStyle="1" w:styleId="l">
    <w:name w:val="l"/>
    <w:basedOn w:val="DefaultParagraphFont"/>
    <w:rsid w:val="00E01868"/>
  </w:style>
  <w:style w:type="character" w:styleId="Strong">
    <w:name w:val="Strong"/>
    <w:basedOn w:val="DefaultParagraphFont"/>
    <w:uiPriority w:val="22"/>
    <w:qFormat/>
    <w:rsid w:val="00E01868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E01868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NormalWeb">
    <w:name w:val="Normal (Web)"/>
    <w:basedOn w:val="Normal"/>
    <w:uiPriority w:val="99"/>
    <w:unhideWhenUsed/>
    <w:rsid w:val="0001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table" w:styleId="TableGrid">
    <w:name w:val="Table Grid"/>
    <w:basedOn w:val="TableNormal"/>
    <w:uiPriority w:val="39"/>
    <w:rsid w:val="00015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7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1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2025-01-14T04:55:00Z</dcterms:created>
  <dcterms:modified xsi:type="dcterms:W3CDTF">2025-01-14T05:15:00Z</dcterms:modified>
</cp:coreProperties>
</file>